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9D9" w:rsidRPr="002F226A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226A">
        <w:rPr>
          <w:rFonts w:ascii="Times New Roman" w:hAnsi="Times New Roman"/>
          <w:sz w:val="28"/>
          <w:szCs w:val="28"/>
        </w:rPr>
        <w:t>Результаты реализации мероприятий муниципальной программы</w:t>
      </w:r>
    </w:p>
    <w:p w:rsidR="002F226A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19D9">
        <w:rPr>
          <w:rFonts w:ascii="Times New Roman" w:hAnsi="Times New Roman" w:cs="Times New Roman"/>
          <w:sz w:val="28"/>
          <w:szCs w:val="28"/>
        </w:rPr>
        <w:t>Ведение землеустройства и рационального и</w:t>
      </w:r>
      <w:r w:rsidR="002F226A">
        <w:rPr>
          <w:rFonts w:ascii="Times New Roman" w:hAnsi="Times New Roman" w:cs="Times New Roman"/>
          <w:sz w:val="28"/>
          <w:szCs w:val="28"/>
        </w:rPr>
        <w:t>спользования земельных ресурсов</w:t>
      </w:r>
    </w:p>
    <w:p w:rsidR="00A74D77" w:rsidRPr="00691847" w:rsidRDefault="002C19D9" w:rsidP="00A7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9D9">
        <w:rPr>
          <w:rFonts w:ascii="Times New Roman" w:hAnsi="Times New Roman" w:cs="Times New Roman"/>
          <w:sz w:val="28"/>
          <w:szCs w:val="28"/>
        </w:rPr>
        <w:t>Ханты-Мансийского района на 2019 – 202</w:t>
      </w:r>
      <w:r w:rsidR="002226B7">
        <w:rPr>
          <w:rFonts w:ascii="Times New Roman" w:hAnsi="Times New Roman" w:cs="Times New Roman"/>
          <w:sz w:val="28"/>
          <w:szCs w:val="28"/>
        </w:rPr>
        <w:t>3</w:t>
      </w:r>
      <w:r w:rsidRPr="002C19D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6"/>
          <w:szCs w:val="26"/>
        </w:rPr>
        <w:t>»</w:t>
      </w:r>
      <w:r w:rsidR="00A74D77" w:rsidRPr="00A74D77">
        <w:rPr>
          <w:rFonts w:ascii="Times New Roman" w:hAnsi="Times New Roman"/>
          <w:sz w:val="28"/>
          <w:szCs w:val="28"/>
        </w:rPr>
        <w:t xml:space="preserve"> </w:t>
      </w:r>
      <w:r w:rsidR="00A74D77" w:rsidRPr="00691847">
        <w:rPr>
          <w:rFonts w:ascii="Times New Roman" w:hAnsi="Times New Roman"/>
          <w:sz w:val="28"/>
          <w:szCs w:val="28"/>
        </w:rPr>
        <w:t xml:space="preserve">(в редакции </w:t>
      </w:r>
      <w:r w:rsidR="00A74D77" w:rsidRPr="00F67549">
        <w:rPr>
          <w:rFonts w:ascii="Times New Roman" w:hAnsi="Times New Roman"/>
          <w:sz w:val="28"/>
          <w:szCs w:val="28"/>
        </w:rPr>
        <w:t>постановлени</w:t>
      </w:r>
      <w:r w:rsidR="00A74D77">
        <w:rPr>
          <w:rFonts w:ascii="Times New Roman" w:hAnsi="Times New Roman"/>
          <w:sz w:val="28"/>
          <w:szCs w:val="28"/>
        </w:rPr>
        <w:t>я</w:t>
      </w:r>
      <w:r w:rsidR="00A74D77" w:rsidRPr="00F67549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A74D77" w:rsidRPr="00691847">
        <w:rPr>
          <w:rFonts w:ascii="Times New Roman" w:hAnsi="Times New Roman"/>
          <w:sz w:val="28"/>
          <w:szCs w:val="28"/>
        </w:rPr>
        <w:t xml:space="preserve"> </w:t>
      </w:r>
      <w:r w:rsidR="00A74D77">
        <w:rPr>
          <w:rFonts w:ascii="Times New Roman" w:hAnsi="Times New Roman"/>
          <w:sz w:val="28"/>
          <w:szCs w:val="28"/>
        </w:rPr>
        <w:t xml:space="preserve">от </w:t>
      </w:r>
      <w:r w:rsidR="004B6429">
        <w:rPr>
          <w:rFonts w:ascii="Times New Roman" w:hAnsi="Times New Roman"/>
          <w:sz w:val="28"/>
          <w:szCs w:val="28"/>
        </w:rPr>
        <w:t>18</w:t>
      </w:r>
      <w:r w:rsidR="00D65239">
        <w:rPr>
          <w:rFonts w:ascii="Times New Roman" w:hAnsi="Times New Roman"/>
          <w:sz w:val="28"/>
          <w:szCs w:val="28"/>
        </w:rPr>
        <w:t>.</w:t>
      </w:r>
      <w:r w:rsidR="001C48D2">
        <w:rPr>
          <w:rFonts w:ascii="Times New Roman" w:hAnsi="Times New Roman"/>
          <w:sz w:val="28"/>
          <w:szCs w:val="28"/>
        </w:rPr>
        <w:t>0</w:t>
      </w:r>
      <w:r w:rsidR="002226B7">
        <w:rPr>
          <w:rFonts w:ascii="Times New Roman" w:hAnsi="Times New Roman"/>
          <w:sz w:val="28"/>
          <w:szCs w:val="28"/>
        </w:rPr>
        <w:t>1</w:t>
      </w:r>
      <w:r w:rsidR="00A74D77">
        <w:rPr>
          <w:rFonts w:ascii="Times New Roman" w:hAnsi="Times New Roman"/>
          <w:sz w:val="28"/>
          <w:szCs w:val="28"/>
        </w:rPr>
        <w:t>.20</w:t>
      </w:r>
      <w:r w:rsidR="006A7079">
        <w:rPr>
          <w:rFonts w:ascii="Times New Roman" w:hAnsi="Times New Roman"/>
          <w:sz w:val="28"/>
          <w:szCs w:val="28"/>
        </w:rPr>
        <w:t>2</w:t>
      </w:r>
      <w:r w:rsidR="004B6429">
        <w:rPr>
          <w:rFonts w:ascii="Times New Roman" w:hAnsi="Times New Roman"/>
          <w:sz w:val="28"/>
          <w:szCs w:val="28"/>
        </w:rPr>
        <w:t>2</w:t>
      </w:r>
      <w:r w:rsidR="00A74D77">
        <w:rPr>
          <w:rFonts w:ascii="Times New Roman" w:hAnsi="Times New Roman"/>
          <w:sz w:val="28"/>
          <w:szCs w:val="28"/>
        </w:rPr>
        <w:t xml:space="preserve"> № </w:t>
      </w:r>
      <w:r w:rsidR="004B6429">
        <w:rPr>
          <w:rFonts w:ascii="Times New Roman" w:hAnsi="Times New Roman"/>
          <w:sz w:val="28"/>
          <w:szCs w:val="28"/>
        </w:rPr>
        <w:t>7</w:t>
      </w:r>
      <w:r w:rsidR="00A74D77">
        <w:rPr>
          <w:rFonts w:ascii="Times New Roman" w:hAnsi="Times New Roman"/>
          <w:sz w:val="28"/>
          <w:szCs w:val="28"/>
        </w:rPr>
        <w:t>)</w:t>
      </w:r>
    </w:p>
    <w:p w:rsidR="002C19D9" w:rsidRPr="00B25378" w:rsidRDefault="002C19D9" w:rsidP="002C19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559"/>
        <w:gridCol w:w="1701"/>
        <w:gridCol w:w="4394"/>
        <w:gridCol w:w="2339"/>
      </w:tblGrid>
      <w:tr w:rsidR="004E2F81" w:rsidRPr="00B77D89" w:rsidTr="007F0E0C">
        <w:trPr>
          <w:trHeight w:val="1662"/>
        </w:trPr>
        <w:tc>
          <w:tcPr>
            <w:tcW w:w="568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единица измерения</w:t>
            </w: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результата </w:t>
            </w:r>
          </w:p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</w:tc>
        <w:tc>
          <w:tcPr>
            <w:tcW w:w="2339" w:type="dxa"/>
            <w:hideMark/>
          </w:tcPr>
          <w:p w:rsidR="004E2F81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мероприятия (подпрограммы)</w:t>
            </w:r>
          </w:p>
          <w:p w:rsidR="004E2F81" w:rsidRPr="00B77D89" w:rsidRDefault="004E2F81" w:rsidP="007F0E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E2F81" w:rsidRPr="00CB684E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</w:p>
        </w:tc>
        <w:tc>
          <w:tcPr>
            <w:tcW w:w="2339" w:type="dxa"/>
            <w:vAlign w:val="center"/>
          </w:tcPr>
          <w:p w:rsidR="004E2F81" w:rsidRPr="00B77D89" w:rsidRDefault="00D65239" w:rsidP="001C4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48D2">
              <w:rPr>
                <w:rFonts w:ascii="Times New Roman" w:hAnsi="Times New Roman" w:cs="Times New Roman"/>
                <w:sz w:val="28"/>
                <w:szCs w:val="28"/>
              </w:rPr>
              <w:t> 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4E2F81" w:rsidRPr="00CB684E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 xml:space="preserve">№ 93-ФЗ «О внесении изменений в некоторые законодательные акты Российской Федерации по вопросу оформления в упрощенном порядке </w:t>
            </w:r>
            <w:r w:rsidRPr="00CB6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граждан на отдельные объекты недвижимого имущества», человек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:rsidR="004E2F81" w:rsidRPr="00B77D89" w:rsidRDefault="004E2F81" w:rsidP="007F0E0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(межевание) земельных участков для содействия в оформлении в упрощенном порядке прав граждан на земельные участки</w:t>
            </w:r>
          </w:p>
        </w:tc>
        <w:tc>
          <w:tcPr>
            <w:tcW w:w="233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E2F81" w:rsidRPr="00B77D8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  <w:hideMark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6A7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vAlign w:val="center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Оценка земельных участков, находящихся в муниципальной собственности, земельных участков, государственная собственности на которые не разграничена, для проведения аукционов</w:t>
            </w:r>
          </w:p>
        </w:tc>
        <w:tc>
          <w:tcPr>
            <w:tcW w:w="2339" w:type="dxa"/>
            <w:vAlign w:val="center"/>
          </w:tcPr>
          <w:p w:rsidR="004E2F81" w:rsidRPr="00B77D89" w:rsidRDefault="002226B7" w:rsidP="004B6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4B6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2F81" w:rsidRPr="00B77D8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E2F81" w:rsidRPr="00B77D89" w:rsidTr="007F0E0C">
        <w:trPr>
          <w:trHeight w:val="147"/>
        </w:trPr>
        <w:tc>
          <w:tcPr>
            <w:tcW w:w="568" w:type="dxa"/>
            <w:vAlign w:val="center"/>
          </w:tcPr>
          <w:p w:rsidR="004E2F81" w:rsidRPr="00B77D89" w:rsidRDefault="004E2F81" w:rsidP="00D652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B684E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559" w:type="dxa"/>
            <w:vAlign w:val="center"/>
          </w:tcPr>
          <w:p w:rsidR="004E2F81" w:rsidRPr="00B77D89" w:rsidRDefault="002226B7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4E2F81" w:rsidRPr="00B77D89" w:rsidRDefault="004E2F81" w:rsidP="0022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226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  <w:vAlign w:val="center"/>
          </w:tcPr>
          <w:p w:rsidR="004E2F81" w:rsidRPr="00B77D89" w:rsidRDefault="004E2F81" w:rsidP="007F0E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D8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программного обеспечения ГИС </w:t>
            </w:r>
            <w:proofErr w:type="spellStart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Mapinfo</w:t>
            </w:r>
            <w:proofErr w:type="spellEnd"/>
            <w:r w:rsidRPr="00B77D89">
              <w:rPr>
                <w:rFonts w:ascii="Times New Roman" w:hAnsi="Times New Roman" w:cs="Times New Roman"/>
                <w:sz w:val="28"/>
                <w:szCs w:val="28"/>
              </w:rPr>
              <w:t>, Кадастровый офис, приборов и оборудования для обеспечения определения координат</w:t>
            </w:r>
          </w:p>
        </w:tc>
        <w:tc>
          <w:tcPr>
            <w:tcW w:w="2339" w:type="dxa"/>
            <w:vAlign w:val="center"/>
          </w:tcPr>
          <w:p w:rsidR="004E2F81" w:rsidRPr="00B77D89" w:rsidRDefault="001C48D2" w:rsidP="00D6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380,2</w:t>
            </w:r>
          </w:p>
        </w:tc>
      </w:tr>
    </w:tbl>
    <w:p w:rsidR="002C19D9" w:rsidRDefault="002C19D9" w:rsidP="002C1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D77" w:rsidRDefault="00A74D77"/>
    <w:sectPr w:rsidR="00A74D77" w:rsidSect="00B77D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9D9"/>
    <w:rsid w:val="000A6759"/>
    <w:rsid w:val="0019797D"/>
    <w:rsid w:val="001C48D2"/>
    <w:rsid w:val="002226B7"/>
    <w:rsid w:val="0027561B"/>
    <w:rsid w:val="002C19D9"/>
    <w:rsid w:val="002F226A"/>
    <w:rsid w:val="004B6429"/>
    <w:rsid w:val="004E2F81"/>
    <w:rsid w:val="005465AC"/>
    <w:rsid w:val="005D49B0"/>
    <w:rsid w:val="00662CED"/>
    <w:rsid w:val="006A7079"/>
    <w:rsid w:val="007402BC"/>
    <w:rsid w:val="007F0E0C"/>
    <w:rsid w:val="00A74D77"/>
    <w:rsid w:val="00B16AA0"/>
    <w:rsid w:val="00B2404C"/>
    <w:rsid w:val="00B77D89"/>
    <w:rsid w:val="00C446D0"/>
    <w:rsid w:val="00C54FC2"/>
    <w:rsid w:val="00C73578"/>
    <w:rsid w:val="00D65239"/>
    <w:rsid w:val="00D93408"/>
    <w:rsid w:val="00DE25C9"/>
    <w:rsid w:val="00E305F1"/>
    <w:rsid w:val="00E95A46"/>
    <w:rsid w:val="00F772D3"/>
    <w:rsid w:val="00FA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9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2C1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19D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Бойко В.Ю.</cp:lastModifiedBy>
  <cp:revision>3</cp:revision>
  <cp:lastPrinted>2021-01-21T11:12:00Z</cp:lastPrinted>
  <dcterms:created xsi:type="dcterms:W3CDTF">2022-01-19T04:45:00Z</dcterms:created>
  <dcterms:modified xsi:type="dcterms:W3CDTF">2022-01-19T04:46:00Z</dcterms:modified>
</cp:coreProperties>
</file>